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583AA" w14:textId="69932AF5" w:rsidR="003F41AE" w:rsidRPr="00106DBC" w:rsidRDefault="00BB3F31" w:rsidP="00045628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BB3F31">
        <w:rPr>
          <w:rFonts w:ascii="Times New Roman" w:eastAsia="標楷體" w:hAnsi="Times New Roman" w:cs="Times New Roman"/>
          <w:b/>
          <w:sz w:val="32"/>
          <w:szCs w:val="32"/>
        </w:rPr>
        <w:t>1</w:t>
      </w:r>
      <w:r w:rsidR="00227C1D">
        <w:rPr>
          <w:rFonts w:ascii="Times New Roman" w:eastAsia="標楷體" w:hAnsi="Times New Roman" w:cs="Times New Roman" w:hint="eastAsia"/>
          <w:b/>
          <w:sz w:val="32"/>
          <w:szCs w:val="32"/>
        </w:rPr>
        <w:t>1</w:t>
      </w:r>
      <w:r w:rsidR="00E64A5B">
        <w:rPr>
          <w:rFonts w:ascii="Times New Roman" w:eastAsia="標楷體" w:hAnsi="Times New Roman" w:cs="Times New Roman" w:hint="eastAsia"/>
          <w:b/>
          <w:sz w:val="32"/>
          <w:szCs w:val="32"/>
        </w:rPr>
        <w:t>4</w:t>
      </w:r>
      <w:r>
        <w:rPr>
          <w:rFonts w:ascii="標楷體" w:eastAsia="標楷體" w:hAnsi="標楷體" w:hint="eastAsia"/>
          <w:b/>
          <w:sz w:val="32"/>
          <w:szCs w:val="32"/>
        </w:rPr>
        <w:t>年</w:t>
      </w:r>
      <w:r w:rsidR="000933E6">
        <w:rPr>
          <w:rFonts w:ascii="標楷體" w:eastAsia="標楷體" w:hAnsi="標楷體" w:hint="eastAsia"/>
          <w:b/>
          <w:sz w:val="32"/>
          <w:szCs w:val="32"/>
        </w:rPr>
        <w:t>度</w:t>
      </w:r>
      <w:r w:rsidR="00FD53A2" w:rsidRPr="00106DBC">
        <w:rPr>
          <w:rFonts w:ascii="標楷體" w:eastAsia="標楷體" w:hAnsi="標楷體" w:hint="eastAsia"/>
          <w:b/>
          <w:sz w:val="32"/>
          <w:szCs w:val="32"/>
        </w:rPr>
        <w:t>績優</w:t>
      </w:r>
      <w:r w:rsidR="00E31EB2">
        <w:rPr>
          <w:rFonts w:ascii="標楷體" w:eastAsia="標楷體" w:hAnsi="標楷體" w:hint="eastAsia"/>
          <w:b/>
          <w:sz w:val="32"/>
          <w:szCs w:val="32"/>
        </w:rPr>
        <w:t>合作銀行</w:t>
      </w:r>
      <w:r w:rsidR="000933E6">
        <w:rPr>
          <w:rFonts w:ascii="標楷體" w:eastAsia="標楷體" w:hAnsi="標楷體" w:hint="eastAsia"/>
          <w:b/>
          <w:sz w:val="32"/>
          <w:szCs w:val="32"/>
        </w:rPr>
        <w:t>各獎項得獎</w:t>
      </w:r>
      <w:r w:rsidR="002827E9" w:rsidRPr="00106DBC">
        <w:rPr>
          <w:rFonts w:ascii="標楷體" w:eastAsia="標楷體" w:hAnsi="標楷體" w:hint="eastAsia"/>
          <w:b/>
          <w:sz w:val="32"/>
          <w:szCs w:val="32"/>
        </w:rPr>
        <w:t>名單</w:t>
      </w:r>
    </w:p>
    <w:p w14:paraId="66B8D1F2" w14:textId="33856ECC" w:rsidR="00FD53A2" w:rsidRPr="0086710A" w:rsidRDefault="00E64A5B" w:rsidP="00045628">
      <w:pPr>
        <w:pStyle w:val="a3"/>
        <w:numPr>
          <w:ilvl w:val="0"/>
          <w:numId w:val="1"/>
        </w:numPr>
        <w:snapToGrid w:val="0"/>
        <w:spacing w:line="276" w:lineRule="auto"/>
        <w:ind w:leftChars="0" w:left="709" w:rightChars="35" w:right="84" w:hanging="709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86710A">
        <w:rPr>
          <w:rFonts w:ascii="Times New Roman" w:eastAsia="標楷體" w:hAnsi="Times New Roman" w:cs="Times New Roman"/>
          <w:sz w:val="32"/>
          <w:szCs w:val="32"/>
        </w:rPr>
        <w:t>績效卓越</w:t>
      </w:r>
      <w:r w:rsidR="000933E6" w:rsidRPr="0086710A">
        <w:rPr>
          <w:rFonts w:ascii="Times New Roman" w:eastAsia="標楷體" w:hAnsi="Times New Roman" w:cs="Times New Roman"/>
          <w:sz w:val="32"/>
          <w:szCs w:val="32"/>
        </w:rPr>
        <w:t>獎</w:t>
      </w:r>
      <w:r w:rsidR="00106DBC" w:rsidRPr="0086710A">
        <w:rPr>
          <w:rFonts w:ascii="Times New Roman" w:eastAsia="標楷體" w:hAnsi="Times New Roman" w:cs="Times New Roman"/>
          <w:sz w:val="32"/>
          <w:szCs w:val="32"/>
        </w:rPr>
        <w:t>：</w:t>
      </w:r>
    </w:p>
    <w:p w14:paraId="5B5B0BCD" w14:textId="7C450A89" w:rsidR="00FD53A2" w:rsidRPr="0086710A" w:rsidRDefault="00E64A5B" w:rsidP="009F39D1">
      <w:pPr>
        <w:snapToGrid w:val="0"/>
        <w:spacing w:line="276" w:lineRule="auto"/>
        <w:ind w:leftChars="295" w:left="708" w:rightChars="35" w:right="84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86710A">
        <w:rPr>
          <w:rFonts w:ascii="Times New Roman" w:eastAsia="標楷體" w:hAnsi="Times New Roman" w:cs="Times New Roman"/>
          <w:sz w:val="32"/>
          <w:szCs w:val="32"/>
        </w:rPr>
        <w:t>A</w:t>
      </w:r>
      <w:r w:rsidRPr="0086710A">
        <w:rPr>
          <w:rFonts w:ascii="Times New Roman" w:eastAsia="標楷體" w:hAnsi="Times New Roman" w:cs="Times New Roman"/>
          <w:sz w:val="32"/>
          <w:szCs w:val="32"/>
        </w:rPr>
        <w:t>組</w:t>
      </w:r>
      <w:r w:rsidR="009F39D1">
        <w:rPr>
          <w:rFonts w:ascii="Times New Roman" w:eastAsia="標楷體" w:hAnsi="Times New Roman" w:cs="Times New Roman" w:hint="eastAsia"/>
          <w:sz w:val="32"/>
          <w:szCs w:val="32"/>
        </w:rPr>
        <w:t>優等</w:t>
      </w:r>
      <w:r w:rsidR="009F39D1">
        <w:rPr>
          <w:rFonts w:ascii="Times New Roman" w:eastAsia="標楷體" w:hAnsi="Times New Roman" w:cs="Times New Roman" w:hint="eastAsia"/>
          <w:sz w:val="32"/>
          <w:szCs w:val="32"/>
        </w:rPr>
        <w:t>:</w:t>
      </w:r>
      <w:r w:rsidRPr="0086710A">
        <w:rPr>
          <w:rFonts w:ascii="Times New Roman" w:eastAsia="標楷體" w:hAnsi="Times New Roman" w:cs="Times New Roman"/>
          <w:sz w:val="32"/>
          <w:szCs w:val="32"/>
        </w:rPr>
        <w:t>1.</w:t>
      </w:r>
      <w:r w:rsidRPr="0086710A">
        <w:rPr>
          <w:rFonts w:ascii="Times New Roman" w:eastAsia="標楷體" w:hAnsi="Times New Roman" w:cs="Times New Roman"/>
          <w:sz w:val="32"/>
          <w:szCs w:val="32"/>
        </w:rPr>
        <w:t>中國信託</w:t>
      </w:r>
      <w:r w:rsidR="00227C1D" w:rsidRPr="0086710A">
        <w:rPr>
          <w:rFonts w:ascii="Times New Roman" w:eastAsia="標楷體" w:hAnsi="Times New Roman" w:cs="Times New Roman"/>
          <w:sz w:val="32"/>
          <w:szCs w:val="32"/>
        </w:rPr>
        <w:t>商業銀行</w:t>
      </w:r>
      <w:r w:rsidR="00227C1D" w:rsidRPr="0086710A">
        <w:rPr>
          <w:rFonts w:ascii="Times New Roman" w:eastAsia="標楷體" w:hAnsi="Times New Roman" w:cs="Times New Roman"/>
          <w:sz w:val="32"/>
          <w:szCs w:val="32"/>
        </w:rPr>
        <w:t xml:space="preserve"> </w:t>
      </w:r>
    </w:p>
    <w:p w14:paraId="6BCC1858" w14:textId="7FB227A5" w:rsidR="00E64A5B" w:rsidRPr="0086710A" w:rsidRDefault="009F39D1" w:rsidP="009F39D1">
      <w:pPr>
        <w:snapToGrid w:val="0"/>
        <w:spacing w:line="276" w:lineRule="auto"/>
        <w:ind w:leftChars="590" w:left="1416" w:rightChars="35" w:right="84"/>
        <w:jc w:val="both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 xml:space="preserve">    </w:t>
      </w:r>
      <w:r w:rsidR="00E64A5B" w:rsidRPr="0086710A">
        <w:rPr>
          <w:rFonts w:ascii="Times New Roman" w:eastAsia="標楷體" w:hAnsi="Times New Roman" w:cs="Times New Roman"/>
          <w:sz w:val="32"/>
          <w:szCs w:val="32"/>
        </w:rPr>
        <w:t>2.</w:t>
      </w:r>
      <w:r w:rsidR="00E64A5B" w:rsidRPr="0086710A">
        <w:rPr>
          <w:rFonts w:ascii="Times New Roman" w:eastAsia="標楷體" w:hAnsi="Times New Roman" w:cs="Times New Roman"/>
          <w:sz w:val="32"/>
          <w:szCs w:val="32"/>
        </w:rPr>
        <w:t>兆豐國際商業銀行</w:t>
      </w:r>
      <w:r w:rsidR="00227C1D" w:rsidRPr="0086710A">
        <w:rPr>
          <w:rFonts w:ascii="Times New Roman" w:eastAsia="標楷體" w:hAnsi="Times New Roman" w:cs="Times New Roman"/>
          <w:sz w:val="32"/>
          <w:szCs w:val="32"/>
        </w:rPr>
        <w:t xml:space="preserve"> </w:t>
      </w:r>
    </w:p>
    <w:p w14:paraId="3EBE9AC2" w14:textId="70A7EB23" w:rsidR="00E64A5B" w:rsidRPr="0086710A" w:rsidRDefault="009F39D1" w:rsidP="009F39D1">
      <w:pPr>
        <w:snapToGrid w:val="0"/>
        <w:spacing w:line="276" w:lineRule="auto"/>
        <w:ind w:leftChars="590" w:left="1416" w:rightChars="35" w:right="84"/>
        <w:jc w:val="both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 xml:space="preserve">    </w:t>
      </w:r>
      <w:r w:rsidR="00E64A5B" w:rsidRPr="0086710A">
        <w:rPr>
          <w:rFonts w:ascii="Times New Roman" w:eastAsia="標楷體" w:hAnsi="Times New Roman" w:cs="Times New Roman"/>
          <w:sz w:val="32"/>
          <w:szCs w:val="32"/>
        </w:rPr>
        <w:t>3.</w:t>
      </w:r>
      <w:r w:rsidR="0078391B" w:rsidRPr="0086710A">
        <w:rPr>
          <w:rFonts w:ascii="Times New Roman" w:eastAsia="標楷體" w:hAnsi="Times New Roman" w:cs="Times New Roman"/>
          <w:sz w:val="32"/>
          <w:szCs w:val="32"/>
        </w:rPr>
        <w:t>華南</w:t>
      </w:r>
      <w:r w:rsidR="005F639E" w:rsidRPr="0086710A">
        <w:rPr>
          <w:rFonts w:ascii="Times New Roman" w:eastAsia="標楷體" w:hAnsi="Times New Roman" w:cs="Times New Roman"/>
          <w:sz w:val="32"/>
          <w:szCs w:val="32"/>
        </w:rPr>
        <w:t>商業銀行</w:t>
      </w:r>
      <w:r w:rsidR="005F639E" w:rsidRPr="0086710A">
        <w:rPr>
          <w:rFonts w:ascii="Times New Roman" w:eastAsia="標楷體" w:hAnsi="Times New Roman" w:cs="Times New Roman"/>
          <w:sz w:val="32"/>
          <w:szCs w:val="32"/>
        </w:rPr>
        <w:t xml:space="preserve"> </w:t>
      </w:r>
    </w:p>
    <w:p w14:paraId="3A4A210D" w14:textId="6372BF1F" w:rsidR="009F39D1" w:rsidRDefault="009F39D1" w:rsidP="009F39D1">
      <w:pPr>
        <w:snapToGrid w:val="0"/>
        <w:spacing w:line="276" w:lineRule="auto"/>
        <w:ind w:leftChars="295" w:left="708" w:rightChars="35" w:right="84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86710A">
        <w:rPr>
          <w:rFonts w:ascii="Times New Roman" w:eastAsia="標楷體" w:hAnsi="Times New Roman" w:cs="Times New Roman"/>
          <w:sz w:val="32"/>
          <w:szCs w:val="32"/>
        </w:rPr>
        <w:t>B</w:t>
      </w:r>
      <w:r w:rsidRPr="0086710A">
        <w:rPr>
          <w:rFonts w:ascii="Times New Roman" w:eastAsia="標楷體" w:hAnsi="Times New Roman" w:cs="Times New Roman"/>
          <w:sz w:val="32"/>
          <w:szCs w:val="32"/>
        </w:rPr>
        <w:t>組</w:t>
      </w:r>
      <w:r>
        <w:rPr>
          <w:rFonts w:ascii="Times New Roman" w:eastAsia="標楷體" w:hAnsi="Times New Roman" w:cs="Times New Roman" w:hint="eastAsia"/>
          <w:sz w:val="32"/>
          <w:szCs w:val="32"/>
        </w:rPr>
        <w:t>優等</w:t>
      </w:r>
      <w:r>
        <w:rPr>
          <w:rFonts w:ascii="Times New Roman" w:eastAsia="標楷體" w:hAnsi="Times New Roman" w:cs="Times New Roman" w:hint="eastAsia"/>
          <w:sz w:val="32"/>
          <w:szCs w:val="32"/>
        </w:rPr>
        <w:t>:</w:t>
      </w:r>
      <w:r w:rsidRPr="0086710A">
        <w:rPr>
          <w:rFonts w:ascii="Times New Roman" w:eastAsia="標楷體" w:hAnsi="Times New Roman" w:cs="Times New Roman"/>
          <w:sz w:val="32"/>
          <w:szCs w:val="32"/>
        </w:rPr>
        <w:t>台北富邦商業銀行</w:t>
      </w:r>
      <w:r w:rsidRPr="0086710A">
        <w:rPr>
          <w:rFonts w:ascii="Times New Roman" w:eastAsia="標楷體" w:hAnsi="Times New Roman" w:cs="Times New Roman"/>
          <w:sz w:val="32"/>
          <w:szCs w:val="32"/>
        </w:rPr>
        <w:t xml:space="preserve"> </w:t>
      </w:r>
    </w:p>
    <w:p w14:paraId="51AEAC85" w14:textId="77777777" w:rsidR="009F39D1" w:rsidRPr="009F39D1" w:rsidRDefault="009F39D1" w:rsidP="009F39D1">
      <w:pPr>
        <w:snapToGrid w:val="0"/>
        <w:spacing w:line="276" w:lineRule="auto"/>
        <w:ind w:leftChars="295" w:left="708" w:rightChars="35" w:right="84"/>
        <w:jc w:val="both"/>
        <w:rPr>
          <w:rFonts w:ascii="Times New Roman" w:eastAsia="標楷體" w:hAnsi="Times New Roman" w:cs="Times New Roman"/>
          <w:sz w:val="32"/>
          <w:szCs w:val="32"/>
        </w:rPr>
      </w:pPr>
    </w:p>
    <w:p w14:paraId="53E518A4" w14:textId="59912C63" w:rsidR="00E64A5B" w:rsidRPr="0086710A" w:rsidRDefault="009F39D1" w:rsidP="009F39D1">
      <w:pPr>
        <w:snapToGrid w:val="0"/>
        <w:spacing w:line="276" w:lineRule="auto"/>
        <w:ind w:leftChars="295" w:left="708" w:rightChars="35" w:right="84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86710A">
        <w:rPr>
          <w:rFonts w:ascii="Times New Roman" w:eastAsia="標楷體" w:hAnsi="Times New Roman" w:cs="Times New Roman"/>
          <w:sz w:val="32"/>
          <w:szCs w:val="32"/>
        </w:rPr>
        <w:t>A</w:t>
      </w:r>
      <w:r w:rsidRPr="0086710A">
        <w:rPr>
          <w:rFonts w:ascii="Times New Roman" w:eastAsia="標楷體" w:hAnsi="Times New Roman" w:cs="Times New Roman"/>
          <w:sz w:val="32"/>
          <w:szCs w:val="32"/>
        </w:rPr>
        <w:t>組</w:t>
      </w:r>
      <w:r>
        <w:rPr>
          <w:rFonts w:ascii="Times New Roman" w:eastAsia="標楷體" w:hAnsi="Times New Roman" w:cs="Times New Roman" w:hint="eastAsia"/>
          <w:sz w:val="32"/>
          <w:szCs w:val="32"/>
        </w:rPr>
        <w:t>甲等</w:t>
      </w:r>
      <w:r>
        <w:rPr>
          <w:rFonts w:ascii="Times New Roman" w:eastAsia="標楷體" w:hAnsi="Times New Roman" w:cs="Times New Roman" w:hint="eastAsia"/>
          <w:sz w:val="32"/>
          <w:szCs w:val="32"/>
        </w:rPr>
        <w:t>:1</w:t>
      </w:r>
      <w:r w:rsidR="00E64A5B" w:rsidRPr="0086710A">
        <w:rPr>
          <w:rFonts w:ascii="Times New Roman" w:eastAsia="標楷體" w:hAnsi="Times New Roman" w:cs="Times New Roman"/>
          <w:sz w:val="32"/>
          <w:szCs w:val="32"/>
        </w:rPr>
        <w:t>.</w:t>
      </w:r>
      <w:r w:rsidR="00E64A5B" w:rsidRPr="0086710A">
        <w:rPr>
          <w:rFonts w:ascii="Times New Roman" w:eastAsia="標楷體" w:hAnsi="Times New Roman" w:cs="Times New Roman"/>
          <w:sz w:val="32"/>
          <w:szCs w:val="32"/>
        </w:rPr>
        <w:t>玉山商業銀行</w:t>
      </w:r>
      <w:r w:rsidR="004860F6" w:rsidRPr="0086710A">
        <w:rPr>
          <w:rFonts w:ascii="Times New Roman" w:eastAsia="標楷體" w:hAnsi="Times New Roman" w:cs="Times New Roman"/>
          <w:sz w:val="32"/>
          <w:szCs w:val="32"/>
        </w:rPr>
        <w:t xml:space="preserve"> </w:t>
      </w:r>
    </w:p>
    <w:p w14:paraId="1ECE9038" w14:textId="3160BE3D" w:rsidR="00E64A5B" w:rsidRPr="0086710A" w:rsidRDefault="009F39D1" w:rsidP="009F39D1">
      <w:pPr>
        <w:snapToGrid w:val="0"/>
        <w:spacing w:line="276" w:lineRule="auto"/>
        <w:ind w:leftChars="413" w:left="991" w:rightChars="35" w:right="84" w:firstLineChars="132" w:firstLine="422"/>
        <w:jc w:val="both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 xml:space="preserve">    2</w:t>
      </w:r>
      <w:r w:rsidR="00E64A5B" w:rsidRPr="0086710A">
        <w:rPr>
          <w:rFonts w:ascii="Times New Roman" w:eastAsia="標楷體" w:hAnsi="Times New Roman" w:cs="Times New Roman"/>
          <w:sz w:val="32"/>
          <w:szCs w:val="32"/>
        </w:rPr>
        <w:t>.</w:t>
      </w:r>
      <w:r w:rsidR="00E64A5B" w:rsidRPr="0086710A">
        <w:rPr>
          <w:rFonts w:ascii="Times New Roman" w:eastAsia="標楷體" w:hAnsi="Times New Roman" w:cs="Times New Roman"/>
          <w:sz w:val="32"/>
          <w:szCs w:val="32"/>
        </w:rPr>
        <w:t>國泰世華商業銀行</w:t>
      </w:r>
    </w:p>
    <w:p w14:paraId="0FA5D797" w14:textId="676EEFB1" w:rsidR="00E64A5B" w:rsidRPr="0086710A" w:rsidRDefault="009F39D1" w:rsidP="009F39D1">
      <w:pPr>
        <w:snapToGrid w:val="0"/>
        <w:spacing w:line="276" w:lineRule="auto"/>
        <w:ind w:leftChars="413" w:left="991" w:rightChars="35" w:right="84" w:firstLineChars="132" w:firstLine="422"/>
        <w:jc w:val="both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 xml:space="preserve">    3.</w:t>
      </w:r>
      <w:r w:rsidR="00E64A5B" w:rsidRPr="0086710A">
        <w:rPr>
          <w:rFonts w:ascii="Times New Roman" w:eastAsia="標楷體" w:hAnsi="Times New Roman" w:cs="Times New Roman"/>
          <w:sz w:val="32"/>
          <w:szCs w:val="32"/>
        </w:rPr>
        <w:t>上海商業儲蓄銀行</w:t>
      </w:r>
    </w:p>
    <w:p w14:paraId="481C45BE" w14:textId="41689881" w:rsidR="00E64A5B" w:rsidRPr="0086710A" w:rsidRDefault="00E64A5B" w:rsidP="009F39D1">
      <w:pPr>
        <w:snapToGrid w:val="0"/>
        <w:spacing w:line="276" w:lineRule="auto"/>
        <w:ind w:leftChars="295" w:left="708" w:rightChars="35" w:right="84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86710A">
        <w:rPr>
          <w:rFonts w:ascii="Times New Roman" w:eastAsia="標楷體" w:hAnsi="Times New Roman" w:cs="Times New Roman"/>
          <w:sz w:val="32"/>
          <w:szCs w:val="32"/>
        </w:rPr>
        <w:t>B</w:t>
      </w:r>
      <w:r w:rsidRPr="0086710A">
        <w:rPr>
          <w:rFonts w:ascii="Times New Roman" w:eastAsia="標楷體" w:hAnsi="Times New Roman" w:cs="Times New Roman"/>
          <w:sz w:val="32"/>
          <w:szCs w:val="32"/>
        </w:rPr>
        <w:t>組</w:t>
      </w:r>
      <w:r w:rsidR="009F39D1">
        <w:rPr>
          <w:rFonts w:ascii="Times New Roman" w:eastAsia="標楷體" w:hAnsi="Times New Roman" w:cs="Times New Roman" w:hint="eastAsia"/>
          <w:sz w:val="32"/>
          <w:szCs w:val="32"/>
        </w:rPr>
        <w:t>甲等</w:t>
      </w:r>
      <w:r w:rsidR="009F39D1">
        <w:rPr>
          <w:rFonts w:ascii="Times New Roman" w:eastAsia="標楷體" w:hAnsi="Times New Roman" w:cs="Times New Roman" w:hint="eastAsia"/>
          <w:sz w:val="32"/>
          <w:szCs w:val="32"/>
        </w:rPr>
        <w:t>:1</w:t>
      </w:r>
      <w:r w:rsidRPr="0086710A">
        <w:rPr>
          <w:rFonts w:ascii="Times New Roman" w:eastAsia="標楷體" w:hAnsi="Times New Roman" w:cs="Times New Roman"/>
          <w:sz w:val="32"/>
          <w:szCs w:val="32"/>
        </w:rPr>
        <w:t>.</w:t>
      </w:r>
      <w:r w:rsidRPr="0086710A">
        <w:rPr>
          <w:rFonts w:ascii="Times New Roman" w:eastAsia="標楷體" w:hAnsi="Times New Roman" w:cs="Times New Roman"/>
          <w:sz w:val="32"/>
          <w:szCs w:val="32"/>
        </w:rPr>
        <w:t>彰化商業銀行</w:t>
      </w:r>
    </w:p>
    <w:p w14:paraId="72BDA5A7" w14:textId="64AF68A6" w:rsidR="00227C1D" w:rsidRDefault="009F39D1" w:rsidP="009F39D1">
      <w:pPr>
        <w:snapToGrid w:val="0"/>
        <w:spacing w:line="276" w:lineRule="auto"/>
        <w:ind w:leftChars="295" w:left="708" w:rightChars="35" w:right="84" w:firstLineChars="221" w:firstLine="707"/>
        <w:jc w:val="both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 xml:space="preserve">    2.</w:t>
      </w:r>
      <w:r w:rsidR="00E64A5B" w:rsidRPr="0086710A">
        <w:rPr>
          <w:rFonts w:ascii="Times New Roman" w:eastAsia="標楷體" w:hAnsi="Times New Roman" w:cs="Times New Roman"/>
          <w:sz w:val="32"/>
          <w:szCs w:val="32"/>
        </w:rPr>
        <w:t>元大</w:t>
      </w:r>
      <w:r w:rsidR="004860F6" w:rsidRPr="0086710A">
        <w:rPr>
          <w:rFonts w:ascii="Times New Roman" w:eastAsia="標楷體" w:hAnsi="Times New Roman" w:cs="Times New Roman"/>
          <w:sz w:val="32"/>
          <w:szCs w:val="32"/>
        </w:rPr>
        <w:t>商業銀行</w:t>
      </w:r>
    </w:p>
    <w:p w14:paraId="08FB1023" w14:textId="77777777" w:rsidR="009F39D1" w:rsidRPr="0086710A" w:rsidRDefault="009F39D1" w:rsidP="009F39D1">
      <w:pPr>
        <w:snapToGrid w:val="0"/>
        <w:spacing w:line="276" w:lineRule="auto"/>
        <w:ind w:leftChars="295" w:left="708" w:rightChars="35" w:right="84"/>
        <w:jc w:val="both"/>
        <w:rPr>
          <w:rFonts w:ascii="Times New Roman" w:eastAsia="標楷體" w:hAnsi="Times New Roman" w:cs="Times New Roman"/>
          <w:sz w:val="32"/>
          <w:szCs w:val="32"/>
        </w:rPr>
      </w:pPr>
    </w:p>
    <w:p w14:paraId="2DDB6742" w14:textId="698B1B5C" w:rsidR="00FD53A2" w:rsidRPr="0086710A" w:rsidRDefault="00E64A5B" w:rsidP="00045628">
      <w:pPr>
        <w:pStyle w:val="a3"/>
        <w:numPr>
          <w:ilvl w:val="0"/>
          <w:numId w:val="1"/>
        </w:numPr>
        <w:snapToGrid w:val="0"/>
        <w:spacing w:line="276" w:lineRule="auto"/>
        <w:ind w:leftChars="0" w:left="709" w:rightChars="35" w:right="84" w:hanging="709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86710A">
        <w:rPr>
          <w:rFonts w:ascii="Times New Roman" w:eastAsia="標楷體" w:hAnsi="Times New Roman" w:cs="Times New Roman"/>
          <w:sz w:val="32"/>
          <w:szCs w:val="32"/>
        </w:rPr>
        <w:t>推動專案績優</w:t>
      </w:r>
      <w:r w:rsidR="000933E6" w:rsidRPr="0086710A">
        <w:rPr>
          <w:rFonts w:ascii="Times New Roman" w:eastAsia="標楷體" w:hAnsi="Times New Roman" w:cs="Times New Roman"/>
          <w:sz w:val="32"/>
          <w:szCs w:val="32"/>
        </w:rPr>
        <w:t>獎</w:t>
      </w:r>
      <w:r w:rsidR="00106DBC" w:rsidRPr="0086710A">
        <w:rPr>
          <w:rFonts w:ascii="Times New Roman" w:eastAsia="標楷體" w:hAnsi="Times New Roman" w:cs="Times New Roman"/>
          <w:sz w:val="32"/>
          <w:szCs w:val="32"/>
        </w:rPr>
        <w:t>：</w:t>
      </w:r>
    </w:p>
    <w:p w14:paraId="55151329" w14:textId="2D08CA01" w:rsidR="002A6112" w:rsidRPr="0086710A" w:rsidRDefault="00E64A5B" w:rsidP="00E64A5B">
      <w:pPr>
        <w:snapToGrid w:val="0"/>
        <w:spacing w:line="276" w:lineRule="auto"/>
        <w:ind w:leftChars="295" w:left="708" w:rightChars="35" w:right="84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86710A">
        <w:rPr>
          <w:rFonts w:ascii="Times New Roman" w:eastAsia="標楷體" w:hAnsi="Times New Roman" w:cs="Times New Roman"/>
          <w:sz w:val="32"/>
          <w:szCs w:val="32"/>
        </w:rPr>
        <w:t>1.</w:t>
      </w:r>
      <w:r w:rsidR="004860F6" w:rsidRPr="0086710A">
        <w:rPr>
          <w:rFonts w:ascii="Times New Roman" w:eastAsia="標楷體" w:hAnsi="Times New Roman" w:cs="Times New Roman"/>
          <w:sz w:val="32"/>
          <w:szCs w:val="32"/>
        </w:rPr>
        <w:t>兆豐國際商業銀行</w:t>
      </w:r>
      <w:r w:rsidR="004860F6" w:rsidRPr="0086710A">
        <w:rPr>
          <w:rFonts w:ascii="Times New Roman" w:eastAsia="標楷體" w:hAnsi="Times New Roman" w:cs="Times New Roman"/>
          <w:sz w:val="32"/>
          <w:szCs w:val="32"/>
        </w:rPr>
        <w:t xml:space="preserve"> </w:t>
      </w:r>
      <w:r w:rsidR="002C5A28">
        <w:rPr>
          <w:rFonts w:ascii="Times New Roman" w:eastAsia="標楷體" w:hAnsi="Times New Roman" w:cs="Times New Roman" w:hint="eastAsia"/>
          <w:sz w:val="32"/>
          <w:szCs w:val="32"/>
        </w:rPr>
        <w:t>(</w:t>
      </w:r>
      <w:r w:rsidR="002C5A28">
        <w:rPr>
          <w:rFonts w:ascii="Times New Roman" w:eastAsia="標楷體" w:hAnsi="Times New Roman" w:cs="Times New Roman" w:hint="eastAsia"/>
          <w:sz w:val="32"/>
          <w:szCs w:val="32"/>
        </w:rPr>
        <w:t>特優</w:t>
      </w:r>
      <w:r w:rsidR="002C5A28">
        <w:rPr>
          <w:rFonts w:ascii="Times New Roman" w:eastAsia="標楷體" w:hAnsi="Times New Roman" w:cs="Times New Roman" w:hint="eastAsia"/>
          <w:sz w:val="32"/>
          <w:szCs w:val="32"/>
        </w:rPr>
        <w:t>)</w:t>
      </w:r>
    </w:p>
    <w:p w14:paraId="7F0FFB2B" w14:textId="6275EA72" w:rsidR="0078391B" w:rsidRPr="0086710A" w:rsidRDefault="00E64A5B" w:rsidP="00E64A5B">
      <w:pPr>
        <w:snapToGrid w:val="0"/>
        <w:spacing w:line="276" w:lineRule="auto"/>
        <w:ind w:leftChars="295" w:left="708" w:rightChars="35" w:right="84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86710A">
        <w:rPr>
          <w:rFonts w:ascii="Times New Roman" w:eastAsia="標楷體" w:hAnsi="Times New Roman" w:cs="Times New Roman"/>
          <w:sz w:val="32"/>
          <w:szCs w:val="32"/>
        </w:rPr>
        <w:t>2.</w:t>
      </w:r>
      <w:r w:rsidRPr="0086710A">
        <w:rPr>
          <w:rFonts w:ascii="Times New Roman" w:eastAsia="標楷體" w:hAnsi="Times New Roman" w:cs="Times New Roman"/>
          <w:sz w:val="32"/>
          <w:szCs w:val="32"/>
        </w:rPr>
        <w:t>上海商業儲蓄銀行</w:t>
      </w:r>
      <w:r w:rsidR="002C5A28">
        <w:rPr>
          <w:rFonts w:ascii="Times New Roman" w:eastAsia="標楷體" w:hAnsi="Times New Roman" w:cs="Times New Roman" w:hint="eastAsia"/>
          <w:sz w:val="32"/>
          <w:szCs w:val="32"/>
        </w:rPr>
        <w:t>(</w:t>
      </w:r>
      <w:r w:rsidR="002C5A28">
        <w:rPr>
          <w:rFonts w:ascii="Times New Roman" w:eastAsia="標楷體" w:hAnsi="Times New Roman" w:cs="Times New Roman" w:hint="eastAsia"/>
          <w:sz w:val="32"/>
          <w:szCs w:val="32"/>
        </w:rPr>
        <w:t>優等</w:t>
      </w:r>
      <w:r w:rsidR="002C5A28">
        <w:rPr>
          <w:rFonts w:ascii="Times New Roman" w:eastAsia="標楷體" w:hAnsi="Times New Roman" w:cs="Times New Roman" w:hint="eastAsia"/>
          <w:sz w:val="32"/>
          <w:szCs w:val="32"/>
        </w:rPr>
        <w:t>)</w:t>
      </w:r>
    </w:p>
    <w:p w14:paraId="1AFF4CA4" w14:textId="6F78FE2A" w:rsidR="0078391B" w:rsidRPr="0086710A" w:rsidRDefault="00E64A5B" w:rsidP="00E64A5B">
      <w:pPr>
        <w:snapToGrid w:val="0"/>
        <w:spacing w:line="276" w:lineRule="auto"/>
        <w:ind w:leftChars="295" w:left="708" w:rightChars="35" w:right="84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86710A">
        <w:rPr>
          <w:rFonts w:ascii="Times New Roman" w:eastAsia="標楷體" w:hAnsi="Times New Roman" w:cs="Times New Roman"/>
          <w:sz w:val="32"/>
          <w:szCs w:val="32"/>
        </w:rPr>
        <w:t>3.</w:t>
      </w:r>
      <w:r w:rsidRPr="0086710A">
        <w:rPr>
          <w:rFonts w:ascii="Times New Roman" w:eastAsia="標楷體" w:hAnsi="Times New Roman" w:cs="Times New Roman"/>
          <w:sz w:val="32"/>
          <w:szCs w:val="32"/>
        </w:rPr>
        <w:t>華南商業銀行</w:t>
      </w:r>
      <w:r w:rsidR="002C5A28">
        <w:rPr>
          <w:rFonts w:ascii="Times New Roman" w:eastAsia="標楷體" w:hAnsi="Times New Roman" w:cs="Times New Roman" w:hint="eastAsia"/>
          <w:sz w:val="32"/>
          <w:szCs w:val="32"/>
        </w:rPr>
        <w:t>(</w:t>
      </w:r>
      <w:r w:rsidR="002C5A28">
        <w:rPr>
          <w:rFonts w:ascii="Times New Roman" w:eastAsia="標楷體" w:hAnsi="Times New Roman" w:cs="Times New Roman" w:hint="eastAsia"/>
          <w:sz w:val="32"/>
          <w:szCs w:val="32"/>
        </w:rPr>
        <w:t>優等</w:t>
      </w:r>
      <w:r w:rsidR="002C5A28">
        <w:rPr>
          <w:rFonts w:ascii="Times New Roman" w:eastAsia="標楷體" w:hAnsi="Times New Roman" w:cs="Times New Roman" w:hint="eastAsia"/>
          <w:sz w:val="32"/>
          <w:szCs w:val="32"/>
        </w:rPr>
        <w:t>)</w:t>
      </w:r>
    </w:p>
    <w:p w14:paraId="49935C5E" w14:textId="1706AF5A" w:rsidR="002A6112" w:rsidRPr="0086710A" w:rsidRDefault="008D3ABA" w:rsidP="00045628">
      <w:pPr>
        <w:pStyle w:val="a3"/>
        <w:numPr>
          <w:ilvl w:val="0"/>
          <w:numId w:val="1"/>
        </w:numPr>
        <w:snapToGrid w:val="0"/>
        <w:spacing w:line="276" w:lineRule="auto"/>
        <w:ind w:leftChars="0" w:left="709" w:rightChars="-118" w:right="-283" w:hanging="709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86710A">
        <w:rPr>
          <w:rFonts w:ascii="Times New Roman" w:eastAsia="標楷體" w:hAnsi="Times New Roman" w:cs="Times New Roman"/>
          <w:sz w:val="32"/>
          <w:szCs w:val="32"/>
        </w:rPr>
        <w:t>分行</w:t>
      </w:r>
      <w:r w:rsidR="00E64A5B" w:rsidRPr="0086710A">
        <w:rPr>
          <w:rFonts w:ascii="Times New Roman" w:eastAsia="標楷體" w:hAnsi="Times New Roman" w:cs="Times New Roman"/>
          <w:sz w:val="32"/>
          <w:szCs w:val="32"/>
        </w:rPr>
        <w:t>績效卓著</w:t>
      </w:r>
      <w:r w:rsidR="000933E6" w:rsidRPr="0086710A">
        <w:rPr>
          <w:rFonts w:ascii="Times New Roman" w:eastAsia="標楷體" w:hAnsi="Times New Roman" w:cs="Times New Roman"/>
          <w:sz w:val="32"/>
          <w:szCs w:val="32"/>
        </w:rPr>
        <w:t>獎</w:t>
      </w:r>
      <w:r w:rsidR="000B1A90" w:rsidRPr="0086710A">
        <w:rPr>
          <w:rFonts w:ascii="Times New Roman" w:eastAsia="標楷體" w:hAnsi="Times New Roman" w:cs="Times New Roman"/>
          <w:sz w:val="32"/>
          <w:szCs w:val="32"/>
        </w:rPr>
        <w:t>：</w:t>
      </w:r>
    </w:p>
    <w:p w14:paraId="5E2A6497" w14:textId="32E45777" w:rsidR="00B04D98" w:rsidRPr="0086710A" w:rsidRDefault="00E64A5B" w:rsidP="00045628">
      <w:pPr>
        <w:pStyle w:val="a3"/>
        <w:numPr>
          <w:ilvl w:val="0"/>
          <w:numId w:val="6"/>
        </w:numPr>
        <w:snapToGrid w:val="0"/>
        <w:spacing w:line="276" w:lineRule="auto"/>
        <w:ind w:leftChars="0" w:rightChars="35" w:right="84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86710A">
        <w:rPr>
          <w:rFonts w:ascii="Times New Roman" w:eastAsia="標楷體" w:hAnsi="Times New Roman" w:cs="Times New Roman"/>
          <w:sz w:val="32"/>
          <w:szCs w:val="32"/>
        </w:rPr>
        <w:t>兆豐國際商業銀行大眾股份有限公司</w:t>
      </w:r>
      <w:r w:rsidRPr="0086710A">
        <w:rPr>
          <w:rFonts w:ascii="Times New Roman" w:eastAsia="標楷體" w:hAnsi="Times New Roman" w:cs="Times New Roman"/>
          <w:sz w:val="32"/>
          <w:szCs w:val="32"/>
        </w:rPr>
        <w:t>(</w:t>
      </w:r>
      <w:r w:rsidRPr="0086710A">
        <w:rPr>
          <w:rFonts w:ascii="Times New Roman" w:eastAsia="標楷體" w:hAnsi="Times New Roman" w:cs="Times New Roman"/>
          <w:sz w:val="32"/>
          <w:szCs w:val="32"/>
        </w:rPr>
        <w:t>特優</w:t>
      </w:r>
      <w:r w:rsidRPr="0086710A">
        <w:rPr>
          <w:rFonts w:ascii="Times New Roman" w:eastAsia="標楷體" w:hAnsi="Times New Roman" w:cs="Times New Roman"/>
          <w:sz w:val="32"/>
          <w:szCs w:val="32"/>
        </w:rPr>
        <w:t>)</w:t>
      </w:r>
    </w:p>
    <w:p w14:paraId="354B6535" w14:textId="5548DB25" w:rsidR="008D3ABA" w:rsidRPr="0086710A" w:rsidRDefault="000B2225" w:rsidP="00045628">
      <w:pPr>
        <w:pStyle w:val="a3"/>
        <w:numPr>
          <w:ilvl w:val="0"/>
          <w:numId w:val="6"/>
        </w:numPr>
        <w:snapToGrid w:val="0"/>
        <w:spacing w:line="276" w:lineRule="auto"/>
        <w:ind w:leftChars="0" w:rightChars="35" w:right="84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86710A">
        <w:rPr>
          <w:rFonts w:ascii="Times New Roman" w:eastAsia="標楷體" w:hAnsi="Times New Roman" w:cs="Times New Roman"/>
          <w:sz w:val="32"/>
          <w:szCs w:val="32"/>
        </w:rPr>
        <w:t>上海商業儲蓄銀行</w:t>
      </w:r>
      <w:r w:rsidR="00E64A5B" w:rsidRPr="0086710A">
        <w:rPr>
          <w:rFonts w:ascii="Times New Roman" w:eastAsia="標楷體" w:hAnsi="Times New Roman" w:cs="Times New Roman"/>
          <w:sz w:val="32"/>
          <w:szCs w:val="32"/>
        </w:rPr>
        <w:t>國際金融業務分行</w:t>
      </w:r>
      <w:r w:rsidR="008D3ABA" w:rsidRPr="0086710A">
        <w:rPr>
          <w:rFonts w:ascii="Times New Roman" w:eastAsia="標楷體" w:hAnsi="Times New Roman" w:cs="Times New Roman"/>
          <w:sz w:val="32"/>
          <w:szCs w:val="32"/>
        </w:rPr>
        <w:t>(</w:t>
      </w:r>
      <w:r w:rsidR="0097414D" w:rsidRPr="0086710A">
        <w:rPr>
          <w:rFonts w:ascii="Times New Roman" w:eastAsia="標楷體" w:hAnsi="Times New Roman" w:cs="Times New Roman"/>
          <w:sz w:val="32"/>
          <w:szCs w:val="32"/>
        </w:rPr>
        <w:t>優</w:t>
      </w:r>
      <w:r w:rsidR="0086710A" w:rsidRPr="0086710A">
        <w:rPr>
          <w:rFonts w:ascii="Times New Roman" w:eastAsia="標楷體" w:hAnsi="Times New Roman" w:cs="Times New Roman"/>
          <w:sz w:val="32"/>
          <w:szCs w:val="32"/>
        </w:rPr>
        <w:t>等</w:t>
      </w:r>
      <w:r w:rsidR="008D3ABA" w:rsidRPr="0086710A">
        <w:rPr>
          <w:rFonts w:ascii="Times New Roman" w:eastAsia="標楷體" w:hAnsi="Times New Roman" w:cs="Times New Roman"/>
          <w:sz w:val="32"/>
          <w:szCs w:val="32"/>
        </w:rPr>
        <w:t>)</w:t>
      </w:r>
    </w:p>
    <w:p w14:paraId="10DA6C24" w14:textId="58A74CFB" w:rsidR="004860F6" w:rsidRPr="0086710A" w:rsidRDefault="004860F6" w:rsidP="00B04D98">
      <w:pPr>
        <w:pStyle w:val="a3"/>
        <w:numPr>
          <w:ilvl w:val="0"/>
          <w:numId w:val="6"/>
        </w:numPr>
        <w:snapToGrid w:val="0"/>
        <w:spacing w:line="276" w:lineRule="auto"/>
        <w:ind w:leftChars="0" w:rightChars="35" w:right="84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86710A">
        <w:rPr>
          <w:rFonts w:ascii="Times New Roman" w:eastAsia="標楷體" w:hAnsi="Times New Roman" w:cs="Times New Roman"/>
          <w:sz w:val="32"/>
          <w:szCs w:val="32"/>
        </w:rPr>
        <w:t>兆豐國際商業銀行</w:t>
      </w:r>
      <w:r w:rsidR="00E64A5B" w:rsidRPr="0086710A">
        <w:rPr>
          <w:rFonts w:ascii="Times New Roman" w:eastAsia="標楷體" w:hAnsi="Times New Roman" w:cs="Times New Roman"/>
          <w:sz w:val="32"/>
          <w:szCs w:val="32"/>
        </w:rPr>
        <w:t>胡志明市</w:t>
      </w:r>
      <w:r w:rsidRPr="0086710A">
        <w:rPr>
          <w:rFonts w:ascii="Times New Roman" w:eastAsia="標楷體" w:hAnsi="Times New Roman" w:cs="Times New Roman"/>
          <w:sz w:val="32"/>
          <w:szCs w:val="32"/>
        </w:rPr>
        <w:t>分行</w:t>
      </w:r>
      <w:r w:rsidRPr="0086710A">
        <w:rPr>
          <w:rFonts w:ascii="Times New Roman" w:eastAsia="標楷體" w:hAnsi="Times New Roman" w:cs="Times New Roman"/>
          <w:sz w:val="32"/>
          <w:szCs w:val="32"/>
        </w:rPr>
        <w:t xml:space="preserve"> (</w:t>
      </w:r>
      <w:r w:rsidRPr="0086710A">
        <w:rPr>
          <w:rFonts w:ascii="Times New Roman" w:eastAsia="標楷體" w:hAnsi="Times New Roman" w:cs="Times New Roman"/>
          <w:sz w:val="32"/>
          <w:szCs w:val="32"/>
        </w:rPr>
        <w:t>優等</w:t>
      </w:r>
      <w:r w:rsidRPr="0086710A">
        <w:rPr>
          <w:rFonts w:ascii="Times New Roman" w:eastAsia="標楷體" w:hAnsi="Times New Roman" w:cs="Times New Roman"/>
          <w:sz w:val="32"/>
          <w:szCs w:val="32"/>
        </w:rPr>
        <w:t>)</w:t>
      </w:r>
    </w:p>
    <w:p w14:paraId="029026FD" w14:textId="78A984CD" w:rsidR="004860F6" w:rsidRPr="0086710A" w:rsidRDefault="00E64A5B" w:rsidP="00B04D98">
      <w:pPr>
        <w:pStyle w:val="a3"/>
        <w:numPr>
          <w:ilvl w:val="0"/>
          <w:numId w:val="6"/>
        </w:numPr>
        <w:snapToGrid w:val="0"/>
        <w:spacing w:line="276" w:lineRule="auto"/>
        <w:ind w:leftChars="0" w:rightChars="35" w:right="84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86710A">
        <w:rPr>
          <w:rFonts w:ascii="Times New Roman" w:eastAsia="標楷體" w:hAnsi="Times New Roman" w:cs="Times New Roman"/>
          <w:sz w:val="32"/>
          <w:szCs w:val="32"/>
        </w:rPr>
        <w:t>華南商業銀行胡志明市分行</w:t>
      </w:r>
      <w:r w:rsidR="004860F6" w:rsidRPr="0086710A">
        <w:rPr>
          <w:rFonts w:ascii="Times New Roman" w:eastAsia="標楷體" w:hAnsi="Times New Roman" w:cs="Times New Roman"/>
          <w:sz w:val="32"/>
          <w:szCs w:val="32"/>
        </w:rPr>
        <w:t>(</w:t>
      </w:r>
      <w:r w:rsidR="004860F6" w:rsidRPr="0086710A">
        <w:rPr>
          <w:rFonts w:ascii="Times New Roman" w:eastAsia="標楷體" w:hAnsi="Times New Roman" w:cs="Times New Roman"/>
          <w:sz w:val="32"/>
          <w:szCs w:val="32"/>
        </w:rPr>
        <w:t>優等</w:t>
      </w:r>
      <w:r w:rsidR="004860F6" w:rsidRPr="0086710A">
        <w:rPr>
          <w:rFonts w:ascii="Times New Roman" w:eastAsia="標楷體" w:hAnsi="Times New Roman" w:cs="Times New Roman"/>
          <w:sz w:val="32"/>
          <w:szCs w:val="32"/>
        </w:rPr>
        <w:t>)</w:t>
      </w:r>
    </w:p>
    <w:p w14:paraId="1D1CDF25" w14:textId="1A5B7AD3" w:rsidR="00B04D98" w:rsidRPr="0086710A" w:rsidRDefault="00E64A5B" w:rsidP="00B04D98">
      <w:pPr>
        <w:pStyle w:val="a3"/>
        <w:numPr>
          <w:ilvl w:val="0"/>
          <w:numId w:val="6"/>
        </w:numPr>
        <w:snapToGrid w:val="0"/>
        <w:spacing w:line="276" w:lineRule="auto"/>
        <w:ind w:leftChars="0" w:rightChars="35" w:right="84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86710A">
        <w:rPr>
          <w:rFonts w:ascii="Times New Roman" w:eastAsia="標楷體" w:hAnsi="Times New Roman" w:cs="Times New Roman"/>
          <w:sz w:val="32"/>
          <w:szCs w:val="32"/>
        </w:rPr>
        <w:t>臺灣銀行南非分行</w:t>
      </w:r>
      <w:r w:rsidR="00B04D98" w:rsidRPr="0086710A">
        <w:rPr>
          <w:rFonts w:ascii="Times New Roman" w:eastAsia="標楷體" w:hAnsi="Times New Roman" w:cs="Times New Roman"/>
          <w:sz w:val="32"/>
          <w:szCs w:val="32"/>
        </w:rPr>
        <w:t xml:space="preserve"> (</w:t>
      </w:r>
      <w:r w:rsidR="00B04D98" w:rsidRPr="0086710A">
        <w:rPr>
          <w:rFonts w:ascii="Times New Roman" w:eastAsia="標楷體" w:hAnsi="Times New Roman" w:cs="Times New Roman"/>
          <w:sz w:val="32"/>
          <w:szCs w:val="32"/>
        </w:rPr>
        <w:t>優等</w:t>
      </w:r>
      <w:r w:rsidR="00B04D98" w:rsidRPr="0086710A">
        <w:rPr>
          <w:rFonts w:ascii="Times New Roman" w:eastAsia="標楷體" w:hAnsi="Times New Roman" w:cs="Times New Roman"/>
          <w:sz w:val="32"/>
          <w:szCs w:val="32"/>
        </w:rPr>
        <w:t>)</w:t>
      </w:r>
    </w:p>
    <w:p w14:paraId="2E43EA29" w14:textId="2F355FB8" w:rsidR="0086710A" w:rsidRPr="0086710A" w:rsidRDefault="0086710A" w:rsidP="0086710A">
      <w:pPr>
        <w:pStyle w:val="a3"/>
        <w:numPr>
          <w:ilvl w:val="0"/>
          <w:numId w:val="6"/>
        </w:numPr>
        <w:snapToGrid w:val="0"/>
        <w:spacing w:line="276" w:lineRule="auto"/>
        <w:ind w:leftChars="0" w:rightChars="35" w:right="84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86710A">
        <w:rPr>
          <w:rFonts w:ascii="Times New Roman" w:eastAsia="標楷體" w:hAnsi="Times New Roman" w:cs="Times New Roman"/>
          <w:sz w:val="32"/>
          <w:szCs w:val="32"/>
        </w:rPr>
        <w:t>上海商業儲蓄銀行越南同奈分行</w:t>
      </w:r>
      <w:r w:rsidRPr="0086710A">
        <w:rPr>
          <w:rFonts w:ascii="Times New Roman" w:eastAsia="標楷體" w:hAnsi="Times New Roman" w:cs="Times New Roman"/>
          <w:sz w:val="32"/>
          <w:szCs w:val="32"/>
        </w:rPr>
        <w:t xml:space="preserve"> (</w:t>
      </w:r>
      <w:r w:rsidRPr="0086710A">
        <w:rPr>
          <w:rFonts w:ascii="Times New Roman" w:eastAsia="標楷體" w:hAnsi="Times New Roman" w:cs="Times New Roman"/>
          <w:sz w:val="32"/>
          <w:szCs w:val="32"/>
        </w:rPr>
        <w:t>優</w:t>
      </w:r>
      <w:r>
        <w:rPr>
          <w:rFonts w:ascii="Times New Roman" w:eastAsia="標楷體" w:hAnsi="Times New Roman" w:cs="Times New Roman" w:hint="eastAsia"/>
          <w:sz w:val="32"/>
          <w:szCs w:val="32"/>
        </w:rPr>
        <w:t>等</w:t>
      </w:r>
      <w:r w:rsidRPr="0086710A">
        <w:rPr>
          <w:rFonts w:ascii="Times New Roman" w:eastAsia="標楷體" w:hAnsi="Times New Roman" w:cs="Times New Roman"/>
          <w:sz w:val="32"/>
          <w:szCs w:val="32"/>
        </w:rPr>
        <w:t>)</w:t>
      </w:r>
    </w:p>
    <w:p w14:paraId="3868A772" w14:textId="20362B8B" w:rsidR="0086710A" w:rsidRPr="0086710A" w:rsidRDefault="0086710A" w:rsidP="0086710A">
      <w:pPr>
        <w:pStyle w:val="a3"/>
        <w:numPr>
          <w:ilvl w:val="0"/>
          <w:numId w:val="6"/>
        </w:numPr>
        <w:snapToGrid w:val="0"/>
        <w:spacing w:line="276" w:lineRule="auto"/>
        <w:ind w:leftChars="0" w:rightChars="35" w:right="84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86710A">
        <w:rPr>
          <w:rFonts w:ascii="Times New Roman" w:eastAsia="標楷體" w:hAnsi="Times New Roman" w:cs="Times New Roman"/>
          <w:sz w:val="32"/>
          <w:szCs w:val="32"/>
        </w:rPr>
        <w:t>中國信託商業銀行</w:t>
      </w:r>
      <w:r w:rsidR="00AF3AB2">
        <w:rPr>
          <w:rFonts w:ascii="Times New Roman" w:eastAsia="標楷體" w:hAnsi="Times New Roman" w:cs="Times New Roman" w:hint="eastAsia"/>
          <w:sz w:val="32"/>
          <w:szCs w:val="32"/>
        </w:rPr>
        <w:t>(</w:t>
      </w:r>
      <w:r w:rsidRPr="0086710A">
        <w:rPr>
          <w:rFonts w:ascii="Times New Roman" w:eastAsia="標楷體" w:hAnsi="Times New Roman" w:cs="Times New Roman"/>
          <w:sz w:val="32"/>
          <w:szCs w:val="32"/>
        </w:rPr>
        <w:t>印尼</w:t>
      </w:r>
      <w:r w:rsidR="00AF3AB2">
        <w:rPr>
          <w:rFonts w:ascii="Times New Roman" w:eastAsia="標楷體" w:hAnsi="Times New Roman" w:cs="Times New Roman" w:hint="eastAsia"/>
          <w:sz w:val="32"/>
          <w:szCs w:val="32"/>
        </w:rPr>
        <w:t>)</w:t>
      </w:r>
      <w:r w:rsidR="004860F6" w:rsidRPr="0086710A">
        <w:rPr>
          <w:rFonts w:ascii="Times New Roman" w:eastAsia="標楷體" w:hAnsi="Times New Roman" w:cs="Times New Roman"/>
          <w:sz w:val="32"/>
          <w:szCs w:val="32"/>
        </w:rPr>
        <w:t xml:space="preserve"> (</w:t>
      </w:r>
      <w:r w:rsidR="004860F6" w:rsidRPr="0086710A">
        <w:rPr>
          <w:rFonts w:ascii="Times New Roman" w:eastAsia="標楷體" w:hAnsi="Times New Roman" w:cs="Times New Roman"/>
          <w:sz w:val="32"/>
          <w:szCs w:val="32"/>
        </w:rPr>
        <w:t>優等</w:t>
      </w:r>
      <w:r w:rsidR="004860F6" w:rsidRPr="0086710A">
        <w:rPr>
          <w:rFonts w:ascii="Times New Roman" w:eastAsia="標楷體" w:hAnsi="Times New Roman" w:cs="Times New Roman"/>
          <w:sz w:val="32"/>
          <w:szCs w:val="32"/>
        </w:rPr>
        <w:t>)</w:t>
      </w:r>
    </w:p>
    <w:p w14:paraId="7E43C5DD" w14:textId="10200B92" w:rsidR="00B04D98" w:rsidRPr="0086710A" w:rsidRDefault="0086710A" w:rsidP="0086710A">
      <w:pPr>
        <w:pStyle w:val="a3"/>
        <w:numPr>
          <w:ilvl w:val="0"/>
          <w:numId w:val="6"/>
        </w:numPr>
        <w:snapToGrid w:val="0"/>
        <w:spacing w:line="276" w:lineRule="auto"/>
        <w:ind w:leftChars="0" w:rightChars="35" w:right="84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86710A">
        <w:rPr>
          <w:rFonts w:ascii="Times New Roman" w:eastAsia="標楷體" w:hAnsi="Times New Roman" w:cs="Times New Roman"/>
          <w:sz w:val="32"/>
          <w:szCs w:val="32"/>
        </w:rPr>
        <w:t>華南商業銀行國際金融業務分行</w:t>
      </w:r>
      <w:r w:rsidR="00B04D98" w:rsidRPr="0086710A">
        <w:rPr>
          <w:rFonts w:ascii="Times New Roman" w:eastAsia="標楷體" w:hAnsi="Times New Roman" w:cs="Times New Roman"/>
          <w:sz w:val="32"/>
          <w:szCs w:val="32"/>
        </w:rPr>
        <w:t>(</w:t>
      </w:r>
      <w:r w:rsidR="00B04D98" w:rsidRPr="0086710A">
        <w:rPr>
          <w:rFonts w:ascii="Times New Roman" w:eastAsia="標楷體" w:hAnsi="Times New Roman" w:cs="Times New Roman"/>
          <w:sz w:val="32"/>
          <w:szCs w:val="32"/>
        </w:rPr>
        <w:t>優等</w:t>
      </w:r>
      <w:r w:rsidR="00B04D98" w:rsidRPr="0086710A">
        <w:rPr>
          <w:rFonts w:ascii="Times New Roman" w:eastAsia="標楷體" w:hAnsi="Times New Roman" w:cs="Times New Roman"/>
          <w:sz w:val="32"/>
          <w:szCs w:val="32"/>
        </w:rPr>
        <w:t>)</w:t>
      </w:r>
    </w:p>
    <w:p w14:paraId="421060C0" w14:textId="5F14B0E4" w:rsidR="0086710A" w:rsidRPr="0086710A" w:rsidRDefault="0086710A" w:rsidP="0086710A">
      <w:pPr>
        <w:pStyle w:val="a3"/>
        <w:numPr>
          <w:ilvl w:val="0"/>
          <w:numId w:val="6"/>
        </w:numPr>
        <w:snapToGrid w:val="0"/>
        <w:spacing w:line="276" w:lineRule="auto"/>
        <w:ind w:leftChars="0" w:rightChars="35" w:right="84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86710A">
        <w:rPr>
          <w:rFonts w:ascii="Times New Roman" w:eastAsia="標楷體" w:hAnsi="Times New Roman" w:cs="Times New Roman"/>
          <w:sz w:val="32"/>
          <w:szCs w:val="32"/>
        </w:rPr>
        <w:t>玉山</w:t>
      </w:r>
      <w:r w:rsidR="004860F6" w:rsidRPr="0086710A">
        <w:rPr>
          <w:rFonts w:ascii="Times New Roman" w:eastAsia="標楷體" w:hAnsi="Times New Roman" w:cs="Times New Roman"/>
          <w:sz w:val="32"/>
          <w:szCs w:val="32"/>
        </w:rPr>
        <w:t>商業銀行</w:t>
      </w:r>
      <w:r w:rsidRPr="0086710A">
        <w:rPr>
          <w:rFonts w:ascii="Times New Roman" w:eastAsia="標楷體" w:hAnsi="Times New Roman" w:cs="Times New Roman"/>
          <w:sz w:val="32"/>
          <w:szCs w:val="32"/>
        </w:rPr>
        <w:t>同奈分行</w:t>
      </w:r>
      <w:r w:rsidR="004860F6" w:rsidRPr="0086710A">
        <w:rPr>
          <w:rFonts w:ascii="Times New Roman" w:eastAsia="標楷體" w:hAnsi="Times New Roman" w:cs="Times New Roman"/>
          <w:sz w:val="32"/>
          <w:szCs w:val="32"/>
        </w:rPr>
        <w:t>(</w:t>
      </w:r>
      <w:r w:rsidR="004860F6" w:rsidRPr="0086710A">
        <w:rPr>
          <w:rFonts w:ascii="Times New Roman" w:eastAsia="標楷體" w:hAnsi="Times New Roman" w:cs="Times New Roman"/>
          <w:sz w:val="32"/>
          <w:szCs w:val="32"/>
        </w:rPr>
        <w:t>優等</w:t>
      </w:r>
      <w:r w:rsidR="004860F6" w:rsidRPr="0086710A">
        <w:rPr>
          <w:rFonts w:ascii="Times New Roman" w:eastAsia="標楷體" w:hAnsi="Times New Roman" w:cs="Times New Roman"/>
          <w:sz w:val="32"/>
          <w:szCs w:val="32"/>
        </w:rPr>
        <w:t>)</w:t>
      </w:r>
    </w:p>
    <w:p w14:paraId="15789480" w14:textId="6BD09A9E" w:rsidR="00DE7072" w:rsidRPr="00A87395" w:rsidRDefault="00A87395" w:rsidP="00A87395">
      <w:pPr>
        <w:snapToGrid w:val="0"/>
        <w:spacing w:line="276" w:lineRule="auto"/>
        <w:ind w:left="709" w:rightChars="35" w:right="84"/>
        <w:jc w:val="both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10.</w:t>
      </w:r>
      <w:r w:rsidR="004860F6" w:rsidRPr="00A87395">
        <w:rPr>
          <w:rFonts w:ascii="Times New Roman" w:eastAsia="標楷體" w:hAnsi="Times New Roman" w:cs="Times New Roman"/>
          <w:sz w:val="32"/>
          <w:szCs w:val="32"/>
        </w:rPr>
        <w:t>第一商業銀行</w:t>
      </w:r>
      <w:r w:rsidR="0086710A" w:rsidRPr="00A87395">
        <w:rPr>
          <w:rFonts w:ascii="Times New Roman" w:eastAsia="標楷體" w:hAnsi="Times New Roman" w:cs="Times New Roman"/>
          <w:sz w:val="32"/>
          <w:szCs w:val="32"/>
        </w:rPr>
        <w:t>河內市分行</w:t>
      </w:r>
      <w:r w:rsidR="004860F6" w:rsidRPr="00A87395">
        <w:rPr>
          <w:rFonts w:ascii="Times New Roman" w:eastAsia="標楷體" w:hAnsi="Times New Roman" w:cs="Times New Roman"/>
          <w:sz w:val="32"/>
          <w:szCs w:val="32"/>
        </w:rPr>
        <w:t>(</w:t>
      </w:r>
      <w:r w:rsidR="004860F6" w:rsidRPr="00A87395">
        <w:rPr>
          <w:rFonts w:ascii="Times New Roman" w:eastAsia="標楷體" w:hAnsi="Times New Roman" w:cs="Times New Roman"/>
          <w:sz w:val="32"/>
          <w:szCs w:val="32"/>
        </w:rPr>
        <w:t>優等</w:t>
      </w:r>
      <w:r w:rsidR="004860F6" w:rsidRPr="00A87395">
        <w:rPr>
          <w:rFonts w:ascii="Times New Roman" w:eastAsia="標楷體" w:hAnsi="Times New Roman" w:cs="Times New Roman"/>
          <w:sz w:val="32"/>
          <w:szCs w:val="32"/>
        </w:rPr>
        <w:t>)</w:t>
      </w:r>
    </w:p>
    <w:p w14:paraId="11E9221B" w14:textId="77777777" w:rsidR="0086710A" w:rsidRPr="0086710A" w:rsidRDefault="0086710A" w:rsidP="0086710A">
      <w:pPr>
        <w:pStyle w:val="a3"/>
        <w:numPr>
          <w:ilvl w:val="0"/>
          <w:numId w:val="1"/>
        </w:numPr>
        <w:snapToGrid w:val="0"/>
        <w:spacing w:line="276" w:lineRule="auto"/>
        <w:ind w:leftChars="0" w:left="709" w:rightChars="-118" w:right="-283" w:hanging="709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86710A">
        <w:rPr>
          <w:rFonts w:ascii="Times New Roman" w:eastAsia="標楷體" w:hAnsi="Times New Roman" w:cs="Times New Roman"/>
          <w:sz w:val="32"/>
          <w:szCs w:val="32"/>
        </w:rPr>
        <w:t>催收優良獎：</w:t>
      </w:r>
    </w:p>
    <w:p w14:paraId="411D4E6A" w14:textId="763FCE44" w:rsidR="0086710A" w:rsidRDefault="0086710A" w:rsidP="0086710A">
      <w:pPr>
        <w:pStyle w:val="a3"/>
        <w:numPr>
          <w:ilvl w:val="0"/>
          <w:numId w:val="10"/>
        </w:numPr>
        <w:snapToGrid w:val="0"/>
        <w:spacing w:line="276" w:lineRule="auto"/>
        <w:ind w:leftChars="0" w:rightChars="-118" w:right="-283"/>
        <w:jc w:val="both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臺灣中小企業銀行</w:t>
      </w:r>
      <w:r w:rsidR="002C5A28">
        <w:rPr>
          <w:rFonts w:ascii="Times New Roman" w:eastAsia="標楷體" w:hAnsi="Times New Roman" w:cs="Times New Roman" w:hint="eastAsia"/>
          <w:sz w:val="32"/>
          <w:szCs w:val="32"/>
        </w:rPr>
        <w:t>(</w:t>
      </w:r>
      <w:r w:rsidR="002C5A28">
        <w:rPr>
          <w:rFonts w:ascii="Times New Roman" w:eastAsia="標楷體" w:hAnsi="Times New Roman" w:cs="Times New Roman" w:hint="eastAsia"/>
          <w:sz w:val="32"/>
          <w:szCs w:val="32"/>
        </w:rPr>
        <w:t>特優</w:t>
      </w:r>
      <w:r w:rsidR="002C5A28">
        <w:rPr>
          <w:rFonts w:ascii="Times New Roman" w:eastAsia="標楷體" w:hAnsi="Times New Roman" w:cs="Times New Roman" w:hint="eastAsia"/>
          <w:sz w:val="32"/>
          <w:szCs w:val="32"/>
        </w:rPr>
        <w:t>)</w:t>
      </w:r>
    </w:p>
    <w:p w14:paraId="32DE9759" w14:textId="5D957E95" w:rsidR="0086710A" w:rsidRPr="009F39D1" w:rsidRDefault="0086710A" w:rsidP="0086710A">
      <w:pPr>
        <w:pStyle w:val="a3"/>
        <w:numPr>
          <w:ilvl w:val="0"/>
          <w:numId w:val="10"/>
        </w:numPr>
        <w:snapToGrid w:val="0"/>
        <w:spacing w:line="276" w:lineRule="auto"/>
        <w:ind w:leftChars="0" w:rightChars="35" w:right="84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9F39D1">
        <w:rPr>
          <w:rFonts w:ascii="Times New Roman" w:eastAsia="標楷體" w:hAnsi="Times New Roman" w:cs="Times New Roman"/>
          <w:sz w:val="32"/>
          <w:szCs w:val="32"/>
        </w:rPr>
        <w:t>兆豐國際商業銀行</w:t>
      </w:r>
      <w:r w:rsidR="002C5A28" w:rsidRPr="009F39D1">
        <w:rPr>
          <w:rFonts w:ascii="Times New Roman" w:eastAsia="標楷體" w:hAnsi="Times New Roman" w:cs="Times New Roman" w:hint="eastAsia"/>
          <w:sz w:val="32"/>
          <w:szCs w:val="32"/>
        </w:rPr>
        <w:t>(</w:t>
      </w:r>
      <w:r w:rsidR="002C5A28" w:rsidRPr="009F39D1">
        <w:rPr>
          <w:rFonts w:ascii="Times New Roman" w:eastAsia="標楷體" w:hAnsi="Times New Roman" w:cs="Times New Roman" w:hint="eastAsia"/>
          <w:sz w:val="32"/>
          <w:szCs w:val="32"/>
        </w:rPr>
        <w:t>優等</w:t>
      </w:r>
      <w:r w:rsidR="002C5A28" w:rsidRPr="009F39D1">
        <w:rPr>
          <w:rFonts w:ascii="Times New Roman" w:eastAsia="標楷體" w:hAnsi="Times New Roman" w:cs="Times New Roman" w:hint="eastAsia"/>
          <w:sz w:val="32"/>
          <w:szCs w:val="32"/>
        </w:rPr>
        <w:t>)</w:t>
      </w:r>
    </w:p>
    <w:sectPr w:rsidR="0086710A" w:rsidRPr="009F39D1" w:rsidSect="009F39D1">
      <w:pgSz w:w="11906" w:h="16838" w:code="9"/>
      <w:pgMar w:top="851" w:right="1361" w:bottom="426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3A6BF" w14:textId="77777777" w:rsidR="00104987" w:rsidRDefault="00104987" w:rsidP="00D573F3">
      <w:r>
        <w:separator/>
      </w:r>
    </w:p>
  </w:endnote>
  <w:endnote w:type="continuationSeparator" w:id="0">
    <w:p w14:paraId="28803331" w14:textId="77777777" w:rsidR="00104987" w:rsidRDefault="00104987" w:rsidP="00D57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11CB6" w14:textId="77777777" w:rsidR="00104987" w:rsidRDefault="00104987" w:rsidP="00D573F3">
      <w:r>
        <w:separator/>
      </w:r>
    </w:p>
  </w:footnote>
  <w:footnote w:type="continuationSeparator" w:id="0">
    <w:p w14:paraId="79E1D61A" w14:textId="77777777" w:rsidR="00104987" w:rsidRDefault="00104987" w:rsidP="00D573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B0A95"/>
    <w:multiLevelType w:val="hybridMultilevel"/>
    <w:tmpl w:val="513834A0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669" w:hanging="480"/>
      </w:pPr>
    </w:lvl>
    <w:lvl w:ilvl="2" w:tplc="FFFFFFFF" w:tentative="1">
      <w:start w:val="1"/>
      <w:numFmt w:val="lowerRoman"/>
      <w:lvlText w:val="%3."/>
      <w:lvlJc w:val="right"/>
      <w:pPr>
        <w:ind w:left="2149" w:hanging="480"/>
      </w:pPr>
    </w:lvl>
    <w:lvl w:ilvl="3" w:tplc="FFFFFFFF" w:tentative="1">
      <w:start w:val="1"/>
      <w:numFmt w:val="decimal"/>
      <w:lvlText w:val="%4."/>
      <w:lvlJc w:val="left"/>
      <w:pPr>
        <w:ind w:left="2629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09" w:hanging="480"/>
      </w:pPr>
    </w:lvl>
    <w:lvl w:ilvl="5" w:tplc="FFFFFFFF" w:tentative="1">
      <w:start w:val="1"/>
      <w:numFmt w:val="lowerRoman"/>
      <w:lvlText w:val="%6."/>
      <w:lvlJc w:val="right"/>
      <w:pPr>
        <w:ind w:left="3589" w:hanging="480"/>
      </w:pPr>
    </w:lvl>
    <w:lvl w:ilvl="6" w:tplc="FFFFFFFF" w:tentative="1">
      <w:start w:val="1"/>
      <w:numFmt w:val="decimal"/>
      <w:lvlText w:val="%7."/>
      <w:lvlJc w:val="left"/>
      <w:pPr>
        <w:ind w:left="4069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49" w:hanging="480"/>
      </w:pPr>
    </w:lvl>
    <w:lvl w:ilvl="8" w:tplc="FFFFFFFF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" w15:restartNumberingAfterBreak="0">
    <w:nsid w:val="1C761C31"/>
    <w:multiLevelType w:val="hybridMultilevel"/>
    <w:tmpl w:val="D000428C"/>
    <w:lvl w:ilvl="0" w:tplc="D1DEF2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" w15:restartNumberingAfterBreak="0">
    <w:nsid w:val="1CE94409"/>
    <w:multiLevelType w:val="hybridMultilevel"/>
    <w:tmpl w:val="513834A0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669" w:hanging="480"/>
      </w:pPr>
    </w:lvl>
    <w:lvl w:ilvl="2" w:tplc="FFFFFFFF" w:tentative="1">
      <w:start w:val="1"/>
      <w:numFmt w:val="lowerRoman"/>
      <w:lvlText w:val="%3."/>
      <w:lvlJc w:val="right"/>
      <w:pPr>
        <w:ind w:left="2149" w:hanging="480"/>
      </w:pPr>
    </w:lvl>
    <w:lvl w:ilvl="3" w:tplc="FFFFFFFF" w:tentative="1">
      <w:start w:val="1"/>
      <w:numFmt w:val="decimal"/>
      <w:lvlText w:val="%4."/>
      <w:lvlJc w:val="left"/>
      <w:pPr>
        <w:ind w:left="2629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09" w:hanging="480"/>
      </w:pPr>
    </w:lvl>
    <w:lvl w:ilvl="5" w:tplc="FFFFFFFF" w:tentative="1">
      <w:start w:val="1"/>
      <w:numFmt w:val="lowerRoman"/>
      <w:lvlText w:val="%6."/>
      <w:lvlJc w:val="right"/>
      <w:pPr>
        <w:ind w:left="3589" w:hanging="480"/>
      </w:pPr>
    </w:lvl>
    <w:lvl w:ilvl="6" w:tplc="FFFFFFFF" w:tentative="1">
      <w:start w:val="1"/>
      <w:numFmt w:val="decimal"/>
      <w:lvlText w:val="%7."/>
      <w:lvlJc w:val="left"/>
      <w:pPr>
        <w:ind w:left="4069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49" w:hanging="480"/>
      </w:pPr>
    </w:lvl>
    <w:lvl w:ilvl="8" w:tplc="FFFFFFFF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" w15:restartNumberingAfterBreak="0">
    <w:nsid w:val="1E683161"/>
    <w:multiLevelType w:val="hybridMultilevel"/>
    <w:tmpl w:val="E710D062"/>
    <w:lvl w:ilvl="0" w:tplc="D45A018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 w15:restartNumberingAfterBreak="0">
    <w:nsid w:val="23F35813"/>
    <w:multiLevelType w:val="hybridMultilevel"/>
    <w:tmpl w:val="2A7420A2"/>
    <w:lvl w:ilvl="0" w:tplc="6E960AF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5" w15:restartNumberingAfterBreak="0">
    <w:nsid w:val="2C712391"/>
    <w:multiLevelType w:val="hybridMultilevel"/>
    <w:tmpl w:val="513834A0"/>
    <w:lvl w:ilvl="0" w:tplc="38CC754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6" w15:restartNumberingAfterBreak="0">
    <w:nsid w:val="39A953CE"/>
    <w:multiLevelType w:val="hybridMultilevel"/>
    <w:tmpl w:val="B9E888F4"/>
    <w:lvl w:ilvl="0" w:tplc="8708A14C">
      <w:start w:val="1"/>
      <w:numFmt w:val="decimal"/>
      <w:lvlText w:val="%1."/>
      <w:lvlJc w:val="left"/>
      <w:pPr>
        <w:ind w:left="99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90" w:hanging="480"/>
      </w:pPr>
    </w:lvl>
    <w:lvl w:ilvl="2" w:tplc="0409001B" w:tentative="1">
      <w:start w:val="1"/>
      <w:numFmt w:val="lowerRoman"/>
      <w:lvlText w:val="%3."/>
      <w:lvlJc w:val="right"/>
      <w:pPr>
        <w:ind w:left="2070" w:hanging="480"/>
      </w:pPr>
    </w:lvl>
    <w:lvl w:ilvl="3" w:tplc="0409000F" w:tentative="1">
      <w:start w:val="1"/>
      <w:numFmt w:val="decimal"/>
      <w:lvlText w:val="%4."/>
      <w:lvlJc w:val="left"/>
      <w:pPr>
        <w:ind w:left="25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0" w:hanging="480"/>
      </w:pPr>
    </w:lvl>
    <w:lvl w:ilvl="5" w:tplc="0409001B" w:tentative="1">
      <w:start w:val="1"/>
      <w:numFmt w:val="lowerRoman"/>
      <w:lvlText w:val="%6."/>
      <w:lvlJc w:val="right"/>
      <w:pPr>
        <w:ind w:left="3510" w:hanging="480"/>
      </w:pPr>
    </w:lvl>
    <w:lvl w:ilvl="6" w:tplc="0409000F" w:tentative="1">
      <w:start w:val="1"/>
      <w:numFmt w:val="decimal"/>
      <w:lvlText w:val="%7."/>
      <w:lvlJc w:val="left"/>
      <w:pPr>
        <w:ind w:left="39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0" w:hanging="480"/>
      </w:pPr>
    </w:lvl>
    <w:lvl w:ilvl="8" w:tplc="0409001B" w:tentative="1">
      <w:start w:val="1"/>
      <w:numFmt w:val="lowerRoman"/>
      <w:lvlText w:val="%9."/>
      <w:lvlJc w:val="right"/>
      <w:pPr>
        <w:ind w:left="4950" w:hanging="480"/>
      </w:pPr>
    </w:lvl>
  </w:abstractNum>
  <w:abstractNum w:abstractNumId="7" w15:restartNumberingAfterBreak="0">
    <w:nsid w:val="3EA166F9"/>
    <w:multiLevelType w:val="hybridMultilevel"/>
    <w:tmpl w:val="6A525E06"/>
    <w:lvl w:ilvl="0" w:tplc="D1DEF2C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8" w15:restartNumberingAfterBreak="0">
    <w:nsid w:val="47B10EA2"/>
    <w:multiLevelType w:val="hybridMultilevel"/>
    <w:tmpl w:val="912E2054"/>
    <w:lvl w:ilvl="0" w:tplc="A4D047E2">
      <w:start w:val="1"/>
      <w:numFmt w:val="taiwaneseCountingThousand"/>
      <w:lvlText w:val="%1、"/>
      <w:lvlJc w:val="left"/>
      <w:pPr>
        <w:ind w:left="630" w:hanging="63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560353A"/>
    <w:multiLevelType w:val="hybridMultilevel"/>
    <w:tmpl w:val="D410EDCA"/>
    <w:lvl w:ilvl="0" w:tplc="284C738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num w:numId="1" w16cid:durableId="1025256670">
    <w:abstractNumId w:val="8"/>
  </w:num>
  <w:num w:numId="2" w16cid:durableId="1549487923">
    <w:abstractNumId w:val="6"/>
  </w:num>
  <w:num w:numId="3" w16cid:durableId="19208168">
    <w:abstractNumId w:val="5"/>
  </w:num>
  <w:num w:numId="4" w16cid:durableId="218130351">
    <w:abstractNumId w:val="9"/>
  </w:num>
  <w:num w:numId="5" w16cid:durableId="1433163342">
    <w:abstractNumId w:val="4"/>
  </w:num>
  <w:num w:numId="6" w16cid:durableId="501093994">
    <w:abstractNumId w:val="7"/>
  </w:num>
  <w:num w:numId="7" w16cid:durableId="724722951">
    <w:abstractNumId w:val="3"/>
  </w:num>
  <w:num w:numId="8" w16cid:durableId="605887423">
    <w:abstractNumId w:val="0"/>
  </w:num>
  <w:num w:numId="9" w16cid:durableId="1151169653">
    <w:abstractNumId w:val="2"/>
  </w:num>
  <w:num w:numId="10" w16cid:durableId="1610048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3A2"/>
    <w:rsid w:val="000213A1"/>
    <w:rsid w:val="000279BC"/>
    <w:rsid w:val="00045628"/>
    <w:rsid w:val="00090AC0"/>
    <w:rsid w:val="000933E6"/>
    <w:rsid w:val="00097676"/>
    <w:rsid w:val="000B1A90"/>
    <w:rsid w:val="000B2225"/>
    <w:rsid w:val="000D7E75"/>
    <w:rsid w:val="000E594D"/>
    <w:rsid w:val="00104987"/>
    <w:rsid w:val="00106DBC"/>
    <w:rsid w:val="001C2E7E"/>
    <w:rsid w:val="001E4EDE"/>
    <w:rsid w:val="001F7D5E"/>
    <w:rsid w:val="0020071D"/>
    <w:rsid w:val="00212528"/>
    <w:rsid w:val="00212EA4"/>
    <w:rsid w:val="002132DF"/>
    <w:rsid w:val="00227C1D"/>
    <w:rsid w:val="00252299"/>
    <w:rsid w:val="002827E9"/>
    <w:rsid w:val="002A6112"/>
    <w:rsid w:val="002A75B8"/>
    <w:rsid w:val="002B5877"/>
    <w:rsid w:val="002C5A28"/>
    <w:rsid w:val="002E6029"/>
    <w:rsid w:val="002F6282"/>
    <w:rsid w:val="00371F23"/>
    <w:rsid w:val="003C674F"/>
    <w:rsid w:val="003D20F9"/>
    <w:rsid w:val="003F41AE"/>
    <w:rsid w:val="004033E0"/>
    <w:rsid w:val="00434C17"/>
    <w:rsid w:val="00455EEE"/>
    <w:rsid w:val="00457985"/>
    <w:rsid w:val="0047575D"/>
    <w:rsid w:val="004860F6"/>
    <w:rsid w:val="004D39C2"/>
    <w:rsid w:val="004E74FE"/>
    <w:rsid w:val="00511C5D"/>
    <w:rsid w:val="00586EF9"/>
    <w:rsid w:val="00594455"/>
    <w:rsid w:val="005D58C2"/>
    <w:rsid w:val="005F0FF0"/>
    <w:rsid w:val="005F639E"/>
    <w:rsid w:val="006040D5"/>
    <w:rsid w:val="00621B5D"/>
    <w:rsid w:val="006838C5"/>
    <w:rsid w:val="006A7112"/>
    <w:rsid w:val="006B0E9C"/>
    <w:rsid w:val="006C3E7A"/>
    <w:rsid w:val="00751B1A"/>
    <w:rsid w:val="0078391B"/>
    <w:rsid w:val="007C42FB"/>
    <w:rsid w:val="007C4850"/>
    <w:rsid w:val="007C57F9"/>
    <w:rsid w:val="007F4874"/>
    <w:rsid w:val="008210E4"/>
    <w:rsid w:val="00845E23"/>
    <w:rsid w:val="00846D91"/>
    <w:rsid w:val="00862638"/>
    <w:rsid w:val="008665F2"/>
    <w:rsid w:val="0086710A"/>
    <w:rsid w:val="008A4655"/>
    <w:rsid w:val="008D3ABA"/>
    <w:rsid w:val="009160CD"/>
    <w:rsid w:val="00950969"/>
    <w:rsid w:val="009663AB"/>
    <w:rsid w:val="0097414D"/>
    <w:rsid w:val="009C6207"/>
    <w:rsid w:val="009E25B9"/>
    <w:rsid w:val="009E6F48"/>
    <w:rsid w:val="009F39D1"/>
    <w:rsid w:val="009F4436"/>
    <w:rsid w:val="00A07CA2"/>
    <w:rsid w:val="00A47A3E"/>
    <w:rsid w:val="00A64E27"/>
    <w:rsid w:val="00A87395"/>
    <w:rsid w:val="00A876AB"/>
    <w:rsid w:val="00A90ECC"/>
    <w:rsid w:val="00AA12AF"/>
    <w:rsid w:val="00AF3AB2"/>
    <w:rsid w:val="00B03690"/>
    <w:rsid w:val="00B04D98"/>
    <w:rsid w:val="00B247FE"/>
    <w:rsid w:val="00B40FDF"/>
    <w:rsid w:val="00BB3F31"/>
    <w:rsid w:val="00BE7793"/>
    <w:rsid w:val="00C9181E"/>
    <w:rsid w:val="00C94973"/>
    <w:rsid w:val="00D21ECD"/>
    <w:rsid w:val="00D573F3"/>
    <w:rsid w:val="00D63B1A"/>
    <w:rsid w:val="00D77385"/>
    <w:rsid w:val="00D93AEF"/>
    <w:rsid w:val="00DA56B8"/>
    <w:rsid w:val="00DB3216"/>
    <w:rsid w:val="00DC0A13"/>
    <w:rsid w:val="00DC74CE"/>
    <w:rsid w:val="00DD6C97"/>
    <w:rsid w:val="00DE7072"/>
    <w:rsid w:val="00DF6CFB"/>
    <w:rsid w:val="00E04E67"/>
    <w:rsid w:val="00E27B5A"/>
    <w:rsid w:val="00E31EB2"/>
    <w:rsid w:val="00E53C9C"/>
    <w:rsid w:val="00E64A5B"/>
    <w:rsid w:val="00E859FF"/>
    <w:rsid w:val="00EA086A"/>
    <w:rsid w:val="00EC79C6"/>
    <w:rsid w:val="00EE48EF"/>
    <w:rsid w:val="00EF2B58"/>
    <w:rsid w:val="00F00B1F"/>
    <w:rsid w:val="00F01175"/>
    <w:rsid w:val="00F05772"/>
    <w:rsid w:val="00F4203B"/>
    <w:rsid w:val="00F66838"/>
    <w:rsid w:val="00F74981"/>
    <w:rsid w:val="00F9487D"/>
    <w:rsid w:val="00FA7FA4"/>
    <w:rsid w:val="00FB6DCA"/>
    <w:rsid w:val="00FB7115"/>
    <w:rsid w:val="00FD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AE578E"/>
  <w15:chartTrackingRefBased/>
  <w15:docId w15:val="{DB20F6C6-D7F7-4D8A-AA17-7D59E3180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53A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573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573F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573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573F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8B3C0-861C-4653-8F59-3B9E9FC8E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410</Characters>
  <Application>Microsoft Office Word</Application>
  <DocSecurity>0</DocSecurity>
  <Lines>31</Lines>
  <Paragraphs>29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黃芝蘭</cp:lastModifiedBy>
  <cp:revision>2</cp:revision>
  <cp:lastPrinted>2026-04-07T09:04:00Z</cp:lastPrinted>
  <dcterms:created xsi:type="dcterms:W3CDTF">2026-04-07T09:55:00Z</dcterms:created>
  <dcterms:modified xsi:type="dcterms:W3CDTF">2026-04-07T09:55:00Z</dcterms:modified>
</cp:coreProperties>
</file>